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0A" w:rsidRDefault="0062050A" w:rsidP="00046C3C">
      <w:pPr>
        <w:jc w:val="both"/>
        <w:rPr>
          <w:rFonts w:ascii="Times New Roman" w:hAnsi="Times New Roman" w:cs="Times New Roman"/>
          <w:color w:val="000000"/>
          <w:sz w:val="32"/>
          <w:szCs w:val="32"/>
        </w:rPr>
      </w:pPr>
      <w:r w:rsidRPr="0062050A">
        <w:rPr>
          <w:rFonts w:ascii="Times New Roman" w:hAnsi="Times New Roman" w:cs="Times New Roman"/>
          <w:b/>
          <w:bCs/>
          <w:color w:val="000000"/>
          <w:sz w:val="32"/>
          <w:szCs w:val="32"/>
          <w:shd w:val="clear" w:color="auto" w:fill="EBF3DB"/>
        </w:rPr>
        <w:t>Консультация: «</w:t>
      </w:r>
      <w:r w:rsidR="00A20015" w:rsidRPr="0062050A">
        <w:rPr>
          <w:rFonts w:ascii="Times New Roman" w:hAnsi="Times New Roman" w:cs="Times New Roman"/>
          <w:b/>
          <w:bCs/>
          <w:color w:val="000000"/>
          <w:sz w:val="32"/>
          <w:szCs w:val="32"/>
          <w:shd w:val="clear" w:color="auto" w:fill="EBF3DB"/>
        </w:rPr>
        <w:t>Речь ребенка должна быть активной</w:t>
      </w:r>
      <w:r w:rsidRPr="0062050A">
        <w:rPr>
          <w:rFonts w:ascii="Times New Roman" w:hAnsi="Times New Roman" w:cs="Times New Roman"/>
          <w:b/>
          <w:bCs/>
          <w:color w:val="000000"/>
          <w:sz w:val="32"/>
          <w:szCs w:val="32"/>
          <w:shd w:val="clear" w:color="auto" w:fill="EBF3DB"/>
        </w:rPr>
        <w:t>»</w:t>
      </w:r>
    </w:p>
    <w:p w:rsidR="0062050A" w:rsidRDefault="00A20015" w:rsidP="00046C3C">
      <w:pPr>
        <w:ind w:firstLine="708"/>
        <w:jc w:val="both"/>
        <w:rPr>
          <w:rFonts w:ascii="Times New Roman" w:hAnsi="Times New Roman" w:cs="Times New Roman"/>
          <w:color w:val="000000"/>
          <w:sz w:val="28"/>
          <w:szCs w:val="28"/>
        </w:rPr>
      </w:pPr>
      <w:r w:rsidRPr="0062050A">
        <w:rPr>
          <w:rFonts w:ascii="Times New Roman" w:hAnsi="Times New Roman" w:cs="Times New Roman"/>
          <w:color w:val="000000"/>
          <w:sz w:val="28"/>
          <w:szCs w:val="28"/>
          <w:shd w:val="clear" w:color="auto" w:fill="EBF3DB"/>
        </w:rPr>
        <w:t xml:space="preserve">Все обращения ребенка, даже тогда, когда он пользуется только жестом, следует переводить в речевое общение. Так, если ребенок, выражая просьбу, протягивает руку к какому-нибудь предмету и молчит, взрослый должен оформить ее словесно: «Тебе киску дать? Скажи: дай киску». Если </w:t>
      </w:r>
      <w:proofErr w:type="gramStart"/>
      <w:r w:rsidRPr="0062050A">
        <w:rPr>
          <w:rFonts w:ascii="Times New Roman" w:hAnsi="Times New Roman" w:cs="Times New Roman"/>
          <w:color w:val="000000"/>
          <w:sz w:val="28"/>
          <w:szCs w:val="28"/>
          <w:shd w:val="clear" w:color="auto" w:fill="EBF3DB"/>
        </w:rPr>
        <w:t>ребенок</w:t>
      </w:r>
      <w:proofErr w:type="gramEnd"/>
      <w:r w:rsidRPr="0062050A">
        <w:rPr>
          <w:rFonts w:ascii="Times New Roman" w:hAnsi="Times New Roman" w:cs="Times New Roman"/>
          <w:color w:val="000000"/>
          <w:sz w:val="28"/>
          <w:szCs w:val="28"/>
          <w:shd w:val="clear" w:color="auto" w:fill="EBF3DB"/>
        </w:rPr>
        <w:t xml:space="preserve"> молча подходит и выставляет ногу, всем своим видом показывая, что ему надо надеть ботинок, взрослый не должен сразу выполнять просьбу ребенка, лучше предложить сказать ему, что нужно: «Скажи, что тебе нужно». Полезно давать детям поручения и такого рода: «Витя, </w:t>
      </w:r>
      <w:proofErr w:type="gramStart"/>
      <w:r w:rsidRPr="0062050A">
        <w:rPr>
          <w:rFonts w:ascii="Times New Roman" w:hAnsi="Times New Roman" w:cs="Times New Roman"/>
          <w:color w:val="000000"/>
          <w:sz w:val="28"/>
          <w:szCs w:val="28"/>
          <w:shd w:val="clear" w:color="auto" w:fill="EBF3DB"/>
        </w:rPr>
        <w:t>пойди</w:t>
      </w:r>
      <w:proofErr w:type="gramEnd"/>
      <w:r w:rsidRPr="0062050A">
        <w:rPr>
          <w:rFonts w:ascii="Times New Roman" w:hAnsi="Times New Roman" w:cs="Times New Roman"/>
          <w:color w:val="000000"/>
          <w:sz w:val="28"/>
          <w:szCs w:val="28"/>
          <w:shd w:val="clear" w:color="auto" w:fill="EBF3DB"/>
        </w:rPr>
        <w:t xml:space="preserve"> попроси у мамы носовой платок, скажи «дай платок» и принеси его мне». После того, как ребенок выполнит поручение, надо, особенно во втором полугодии второго года жизни, спросить, что он принес, куда ходил, где взял.</w:t>
      </w:r>
      <w:r w:rsidRPr="0062050A">
        <w:rPr>
          <w:rFonts w:ascii="Times New Roman" w:hAnsi="Times New Roman" w:cs="Times New Roman"/>
          <w:color w:val="000000"/>
          <w:sz w:val="28"/>
          <w:szCs w:val="28"/>
        </w:rPr>
        <w:br/>
      </w:r>
      <w:r w:rsidRPr="0062050A">
        <w:rPr>
          <w:rFonts w:ascii="Times New Roman" w:hAnsi="Times New Roman" w:cs="Times New Roman"/>
          <w:color w:val="000000"/>
          <w:sz w:val="28"/>
          <w:szCs w:val="28"/>
          <w:shd w:val="clear" w:color="auto" w:fill="EBF3DB"/>
        </w:rPr>
        <w:t>Слова, которые ребенок слышит ежедневно, быстро запоминаются им. Надо использовать любую возможность для развития речи ребенка. Так при подготовке к завтраку, обеду или ужину, при кормлении малыша следует называть свои действия, предметы, которые ставятся на стол: «Это чашка для папы, это чашка для мамы, это маленькая чашечка для Танечки» Через некоторое время малыш, подражая взрослым, будет и сам говорить эти слова, ставя посуду на стол.</w:t>
      </w:r>
      <w:r w:rsidR="0062050A">
        <w:rPr>
          <w:rFonts w:ascii="Times New Roman" w:hAnsi="Times New Roman" w:cs="Times New Roman"/>
          <w:color w:val="000000"/>
          <w:sz w:val="28"/>
          <w:szCs w:val="28"/>
        </w:rPr>
        <w:tab/>
      </w:r>
    </w:p>
    <w:p w:rsidR="0062050A" w:rsidRDefault="00A20015" w:rsidP="00046C3C">
      <w:pPr>
        <w:ind w:firstLine="708"/>
        <w:jc w:val="both"/>
        <w:rPr>
          <w:rFonts w:ascii="Times New Roman" w:hAnsi="Times New Roman" w:cs="Times New Roman"/>
          <w:color w:val="000000"/>
          <w:sz w:val="28"/>
          <w:szCs w:val="28"/>
        </w:rPr>
      </w:pPr>
      <w:r w:rsidRPr="0062050A">
        <w:rPr>
          <w:rFonts w:ascii="Times New Roman" w:hAnsi="Times New Roman" w:cs="Times New Roman"/>
          <w:color w:val="000000"/>
          <w:sz w:val="28"/>
          <w:szCs w:val="28"/>
          <w:shd w:val="clear" w:color="auto" w:fill="EBF3DB"/>
        </w:rPr>
        <w:t>Для стимуляции речи ребенка нужно задавать ему вопросы, на которые взрослый первое время отвечает сам. Разбирая кроватку ребенка, спросить его: «Куда Алеша сейчас пойдет? В кроватку. Спать». Постепенно ребенок будет отвечать на такие вопросы сам, у него будут вытеснять из речи упрощенные слова.</w:t>
      </w:r>
    </w:p>
    <w:p w:rsidR="0062050A" w:rsidRDefault="00A20015" w:rsidP="00046C3C">
      <w:pPr>
        <w:ind w:firstLine="708"/>
        <w:jc w:val="both"/>
        <w:rPr>
          <w:rFonts w:ascii="Times New Roman" w:hAnsi="Times New Roman" w:cs="Times New Roman"/>
          <w:color w:val="000000"/>
          <w:sz w:val="28"/>
          <w:szCs w:val="28"/>
        </w:rPr>
      </w:pPr>
      <w:r w:rsidRPr="0062050A">
        <w:rPr>
          <w:rFonts w:ascii="Times New Roman" w:hAnsi="Times New Roman" w:cs="Times New Roman"/>
          <w:color w:val="000000"/>
          <w:sz w:val="28"/>
          <w:szCs w:val="28"/>
          <w:shd w:val="clear" w:color="auto" w:fill="EBF3DB"/>
        </w:rPr>
        <w:t>Вызвать речевую активность можно и следующим образом: взрослый показывает игрушечного щенка и спрашивает малыша: «Это котенок?» такие провоцирующие вопросы вызывают у ребенка желание поправить взрослого, назвать предмет правильно.</w:t>
      </w:r>
      <w:r w:rsidRPr="0062050A">
        <w:rPr>
          <w:rFonts w:ascii="Times New Roman" w:hAnsi="Times New Roman" w:cs="Times New Roman"/>
          <w:color w:val="000000"/>
          <w:sz w:val="28"/>
          <w:szCs w:val="28"/>
        </w:rPr>
        <w:br/>
      </w:r>
      <w:r w:rsidRPr="0062050A">
        <w:rPr>
          <w:rFonts w:ascii="Times New Roman" w:hAnsi="Times New Roman" w:cs="Times New Roman"/>
          <w:color w:val="000000"/>
          <w:sz w:val="28"/>
          <w:szCs w:val="28"/>
          <w:shd w:val="clear" w:color="auto" w:fill="EBF3DB"/>
        </w:rPr>
        <w:t>Разговаривать с ребенком надо о тех предметах, которые привлекают его в данный момент, или о тех действиях, которые он совершает. Например, собираясь на прогулку, бесполезно говорить с малышом об игрушках. Лучше обратить внимание на то, что надо надеть кофту, шапку, сапожки и т.д.</w:t>
      </w:r>
      <w:r w:rsidRPr="0062050A">
        <w:rPr>
          <w:rFonts w:ascii="Times New Roman" w:hAnsi="Times New Roman" w:cs="Times New Roman"/>
          <w:color w:val="000000"/>
          <w:sz w:val="28"/>
          <w:szCs w:val="28"/>
        </w:rPr>
        <w:br/>
      </w:r>
      <w:r w:rsidRPr="0062050A">
        <w:rPr>
          <w:rFonts w:ascii="Times New Roman" w:hAnsi="Times New Roman" w:cs="Times New Roman"/>
          <w:color w:val="000000"/>
          <w:sz w:val="28"/>
          <w:szCs w:val="28"/>
          <w:shd w:val="clear" w:color="auto" w:fill="EBF3DB"/>
        </w:rPr>
        <w:t>На прогулке ребенок видит вокруг себя много новых, незнакомых, таких привлекательных для него предметов. Вот малыш увидел автомобиль. В этот момент и нужно сказать ему, что это машина, она едет, гудит, что она красного цвета. А дома после прогулки спросить, что он видел на улице.</w:t>
      </w:r>
      <w:r w:rsidRPr="0062050A">
        <w:rPr>
          <w:rStyle w:val="apple-converted-space"/>
          <w:rFonts w:ascii="Times New Roman" w:hAnsi="Times New Roman" w:cs="Times New Roman"/>
          <w:color w:val="000000"/>
          <w:sz w:val="28"/>
          <w:szCs w:val="28"/>
          <w:shd w:val="clear" w:color="auto" w:fill="EBF3DB"/>
        </w:rPr>
        <w:t> </w:t>
      </w:r>
      <w:r w:rsidRPr="0062050A">
        <w:rPr>
          <w:rFonts w:ascii="Times New Roman" w:hAnsi="Times New Roman" w:cs="Times New Roman"/>
          <w:color w:val="000000"/>
          <w:sz w:val="28"/>
          <w:szCs w:val="28"/>
        </w:rPr>
        <w:br/>
      </w:r>
      <w:r w:rsidRPr="0062050A">
        <w:rPr>
          <w:rFonts w:ascii="Times New Roman" w:hAnsi="Times New Roman" w:cs="Times New Roman"/>
          <w:color w:val="000000"/>
          <w:sz w:val="28"/>
          <w:szCs w:val="28"/>
          <w:shd w:val="clear" w:color="auto" w:fill="EBF3DB"/>
        </w:rPr>
        <w:t xml:space="preserve">К концу второго года с ребенком можно говорить не только о тех предметах, </w:t>
      </w:r>
      <w:r w:rsidRPr="0062050A">
        <w:rPr>
          <w:rFonts w:ascii="Times New Roman" w:hAnsi="Times New Roman" w:cs="Times New Roman"/>
          <w:color w:val="000000"/>
          <w:sz w:val="28"/>
          <w:szCs w:val="28"/>
          <w:shd w:val="clear" w:color="auto" w:fill="EBF3DB"/>
        </w:rPr>
        <w:lastRenderedPageBreak/>
        <w:t>которые он видит в данный момент, но и о тех, которые он уже хорошо знает. Это развивает не только речь, но и память.</w:t>
      </w:r>
    </w:p>
    <w:p w:rsidR="0062050A" w:rsidRDefault="00A20015" w:rsidP="00046C3C">
      <w:pPr>
        <w:ind w:firstLine="708"/>
        <w:jc w:val="both"/>
        <w:rPr>
          <w:rFonts w:ascii="Times New Roman" w:hAnsi="Times New Roman" w:cs="Times New Roman"/>
          <w:color w:val="000000"/>
          <w:sz w:val="28"/>
          <w:szCs w:val="28"/>
        </w:rPr>
      </w:pPr>
      <w:r w:rsidRPr="0062050A">
        <w:rPr>
          <w:rFonts w:ascii="Times New Roman" w:hAnsi="Times New Roman" w:cs="Times New Roman"/>
          <w:color w:val="000000"/>
          <w:sz w:val="28"/>
          <w:szCs w:val="28"/>
          <w:shd w:val="clear" w:color="auto" w:fill="EBF3DB"/>
        </w:rPr>
        <w:t>Обогащение словарного запаса должно идти за счет не только существительных или глаголов, но и других частей речи. Двухлетние дети могут усвоить некоторые качества и свойства предмета – круглый, мягкий, твердый</w:t>
      </w:r>
      <w:proofErr w:type="gramStart"/>
      <w:r w:rsidRPr="0062050A">
        <w:rPr>
          <w:rFonts w:ascii="Times New Roman" w:hAnsi="Times New Roman" w:cs="Times New Roman"/>
          <w:color w:val="000000"/>
          <w:sz w:val="28"/>
          <w:szCs w:val="28"/>
          <w:shd w:val="clear" w:color="auto" w:fill="EBF3DB"/>
        </w:rPr>
        <w:t>.</w:t>
      </w:r>
      <w:proofErr w:type="gramEnd"/>
      <w:r w:rsidRPr="0062050A">
        <w:rPr>
          <w:rFonts w:ascii="Times New Roman" w:hAnsi="Times New Roman" w:cs="Times New Roman"/>
          <w:color w:val="000000"/>
          <w:sz w:val="28"/>
          <w:szCs w:val="28"/>
          <w:shd w:val="clear" w:color="auto" w:fill="EBF3DB"/>
        </w:rPr>
        <w:t xml:space="preserve"> </w:t>
      </w:r>
      <w:proofErr w:type="gramStart"/>
      <w:r w:rsidRPr="0062050A">
        <w:rPr>
          <w:rFonts w:ascii="Times New Roman" w:hAnsi="Times New Roman" w:cs="Times New Roman"/>
          <w:color w:val="000000"/>
          <w:sz w:val="28"/>
          <w:szCs w:val="28"/>
          <w:shd w:val="clear" w:color="auto" w:fill="EBF3DB"/>
        </w:rPr>
        <w:t>п</w:t>
      </w:r>
      <w:proofErr w:type="gramEnd"/>
      <w:r w:rsidRPr="0062050A">
        <w:rPr>
          <w:rFonts w:ascii="Times New Roman" w:hAnsi="Times New Roman" w:cs="Times New Roman"/>
          <w:color w:val="000000"/>
          <w:sz w:val="28"/>
          <w:szCs w:val="28"/>
          <w:shd w:val="clear" w:color="auto" w:fill="EBF3DB"/>
        </w:rPr>
        <w:t>оводом для знакомства малыша с новым качеством предмета может быть любая ситуация. Так, укладывая дочь спать, мать может сказать: «У нашей Тани кровать большая, а у куклы кроватка маленькая». Указывая на величину, необходимо, чтобы предметы, предлагаемые для сопоставления, находились рядом, чтобы ребенок видел их: где большая чашка, где маленькая, где большая ложка – где маленькая. Следует ребенку указывать и на цвет предмета. Дочери купили новое платье. Мать ей говорит: «Какое красивое платье у Светы. Красное!».</w:t>
      </w:r>
    </w:p>
    <w:p w:rsidR="0062050A" w:rsidRDefault="00A20015" w:rsidP="00046C3C">
      <w:pPr>
        <w:ind w:firstLine="708"/>
        <w:jc w:val="both"/>
        <w:rPr>
          <w:rFonts w:ascii="Times New Roman" w:hAnsi="Times New Roman" w:cs="Times New Roman"/>
          <w:color w:val="000000"/>
          <w:sz w:val="28"/>
          <w:szCs w:val="28"/>
        </w:rPr>
      </w:pPr>
      <w:r w:rsidRPr="0062050A">
        <w:rPr>
          <w:rFonts w:ascii="Times New Roman" w:hAnsi="Times New Roman" w:cs="Times New Roman"/>
          <w:color w:val="000000"/>
          <w:sz w:val="28"/>
          <w:szCs w:val="28"/>
          <w:shd w:val="clear" w:color="auto" w:fill="EBF3DB"/>
        </w:rPr>
        <w:t xml:space="preserve">Для формирования речи на третьем году жизни </w:t>
      </w:r>
      <w:proofErr w:type="gramStart"/>
      <w:r w:rsidRPr="0062050A">
        <w:rPr>
          <w:rFonts w:ascii="Times New Roman" w:hAnsi="Times New Roman" w:cs="Times New Roman"/>
          <w:color w:val="000000"/>
          <w:sz w:val="28"/>
          <w:szCs w:val="28"/>
          <w:shd w:val="clear" w:color="auto" w:fill="EBF3DB"/>
        </w:rPr>
        <w:t>важное значение</w:t>
      </w:r>
      <w:proofErr w:type="gramEnd"/>
      <w:r w:rsidRPr="0062050A">
        <w:rPr>
          <w:rFonts w:ascii="Times New Roman" w:hAnsi="Times New Roman" w:cs="Times New Roman"/>
          <w:color w:val="000000"/>
          <w:sz w:val="28"/>
          <w:szCs w:val="28"/>
          <w:shd w:val="clear" w:color="auto" w:fill="EBF3DB"/>
        </w:rPr>
        <w:t xml:space="preserve"> приобретает развитие ориентировки в пространстве. Ребенка в этом возрасте интересует все, что он видит вокруг, начинается пора бесконечных вопросов: «Что? Почему? Зачем?» Вопросы ребенка </w:t>
      </w:r>
      <w:proofErr w:type="gramStart"/>
      <w:r w:rsidRPr="0062050A">
        <w:rPr>
          <w:rFonts w:ascii="Times New Roman" w:hAnsi="Times New Roman" w:cs="Times New Roman"/>
          <w:color w:val="000000"/>
          <w:sz w:val="28"/>
          <w:szCs w:val="28"/>
          <w:shd w:val="clear" w:color="auto" w:fill="EBF3DB"/>
        </w:rPr>
        <w:t>недолжны</w:t>
      </w:r>
      <w:proofErr w:type="gramEnd"/>
      <w:r w:rsidRPr="0062050A">
        <w:rPr>
          <w:rFonts w:ascii="Times New Roman" w:hAnsi="Times New Roman" w:cs="Times New Roman"/>
          <w:color w:val="000000"/>
          <w:sz w:val="28"/>
          <w:szCs w:val="28"/>
          <w:shd w:val="clear" w:color="auto" w:fill="EBF3DB"/>
        </w:rPr>
        <w:t xml:space="preserve"> оставаться без ответов. Получив ответ, малыш чаще обращается к взрослым, что в свою очередь развивает его речь.</w:t>
      </w:r>
    </w:p>
    <w:p w:rsidR="0062050A" w:rsidRDefault="00A20015" w:rsidP="00046C3C">
      <w:pPr>
        <w:ind w:firstLine="708"/>
        <w:jc w:val="both"/>
        <w:rPr>
          <w:rFonts w:ascii="Times New Roman" w:hAnsi="Times New Roman" w:cs="Times New Roman"/>
          <w:color w:val="000000"/>
          <w:sz w:val="28"/>
          <w:szCs w:val="28"/>
        </w:rPr>
      </w:pPr>
      <w:proofErr w:type="gramStart"/>
      <w:r w:rsidRPr="0062050A">
        <w:rPr>
          <w:rFonts w:ascii="Times New Roman" w:hAnsi="Times New Roman" w:cs="Times New Roman"/>
          <w:color w:val="000000"/>
          <w:sz w:val="28"/>
          <w:szCs w:val="28"/>
          <w:shd w:val="clear" w:color="auto" w:fill="EBF3DB"/>
        </w:rPr>
        <w:t>На третьем году жизни ребенок уже знаком со многими предметами – это игрушки, одежда, посуда, продукты, мебель, т.е. те предметы, которые он постоянно видит, которыми пользуется.</w:t>
      </w:r>
      <w:proofErr w:type="gramEnd"/>
      <w:r w:rsidRPr="0062050A">
        <w:rPr>
          <w:rFonts w:ascii="Times New Roman" w:hAnsi="Times New Roman" w:cs="Times New Roman"/>
          <w:color w:val="000000"/>
          <w:sz w:val="28"/>
          <w:szCs w:val="28"/>
          <w:shd w:val="clear" w:color="auto" w:fill="EBF3DB"/>
        </w:rPr>
        <w:t xml:space="preserve"> Однако он еще не всегда знает, как эти предметы называются, для какой цели служат, как ими пользоваться. Взрослые должны не только называть окружающие ребенка предметы, но и указывать на их назначение, обозначать некоторые свойства и качества. «Это лопата. Ею копают землю. Это сахарница. В нее насыпают сахар». Ребенок не сразу начнет использовать новые слова в речи. Сначала он научится находить их среди других. И лишь при многократном повторении он включит эти слова в свой активный словарь. Чтобы проверить, как ребенок усваивает новые слова, понятия, надо через некоторое время спросить его, что это за предмет, зачем он нужен.</w:t>
      </w:r>
    </w:p>
    <w:p w:rsidR="0062050A" w:rsidRDefault="00A20015" w:rsidP="00046C3C">
      <w:pPr>
        <w:ind w:firstLine="708"/>
        <w:jc w:val="both"/>
        <w:rPr>
          <w:rFonts w:ascii="Times New Roman" w:hAnsi="Times New Roman" w:cs="Times New Roman"/>
          <w:color w:val="000000"/>
          <w:sz w:val="28"/>
          <w:szCs w:val="28"/>
        </w:rPr>
      </w:pPr>
      <w:r w:rsidRPr="0062050A">
        <w:rPr>
          <w:rFonts w:ascii="Times New Roman" w:hAnsi="Times New Roman" w:cs="Times New Roman"/>
          <w:color w:val="000000"/>
          <w:sz w:val="28"/>
          <w:szCs w:val="28"/>
          <w:shd w:val="clear" w:color="auto" w:fill="EBF3DB"/>
        </w:rPr>
        <w:t xml:space="preserve">Словарь ребенка этого возраста довольно беден прилагательными. Поэтому следует обращать его внимание на цвет предметов, величину, форму. Вот вы принесли из магазина покупки. Не надо торопиться выкладывать их на стол. Это надо сделать вместе с дочерью или сыном. Вынимая из сумки, например, овощи, надо спросить: «Что это? Какого цвета? Какой формы?» Рассматривая вместе с малышом цветные </w:t>
      </w:r>
      <w:r w:rsidRPr="0062050A">
        <w:rPr>
          <w:rFonts w:ascii="Times New Roman" w:hAnsi="Times New Roman" w:cs="Times New Roman"/>
          <w:color w:val="000000"/>
          <w:sz w:val="28"/>
          <w:szCs w:val="28"/>
          <w:shd w:val="clear" w:color="auto" w:fill="EBF3DB"/>
        </w:rPr>
        <w:lastRenderedPageBreak/>
        <w:t xml:space="preserve">иллюстрации, картинки, следует спрашивать, сто изображено на картинке, какого цвета, размера, формы предмет. Если ребенок не знает, то назвать должны сами взрослые. Если на картинке изображено несколько одинаковых предметов, но разные по величине или цвету, то надо спросить, похожи ли предметы, чем отличаются. Так ребенок будет не только </w:t>
      </w:r>
      <w:proofErr w:type="gramStart"/>
      <w:r w:rsidRPr="0062050A">
        <w:rPr>
          <w:rFonts w:ascii="Times New Roman" w:hAnsi="Times New Roman" w:cs="Times New Roman"/>
          <w:color w:val="000000"/>
          <w:sz w:val="28"/>
          <w:szCs w:val="28"/>
          <w:shd w:val="clear" w:color="auto" w:fill="EBF3DB"/>
        </w:rPr>
        <w:t>запоминать</w:t>
      </w:r>
      <w:proofErr w:type="gramEnd"/>
      <w:r w:rsidRPr="0062050A">
        <w:rPr>
          <w:rFonts w:ascii="Times New Roman" w:hAnsi="Times New Roman" w:cs="Times New Roman"/>
          <w:color w:val="000000"/>
          <w:sz w:val="28"/>
          <w:szCs w:val="28"/>
          <w:shd w:val="clear" w:color="auto" w:fill="EBF3DB"/>
        </w:rPr>
        <w:t xml:space="preserve"> и усваивать величину и цвет предмета, но и научится сопоставлять, сравнивать, объединять сходные предметы.</w:t>
      </w:r>
    </w:p>
    <w:p w:rsidR="0009769A" w:rsidRPr="0062050A" w:rsidRDefault="00A20015" w:rsidP="00046C3C">
      <w:pPr>
        <w:ind w:firstLine="708"/>
        <w:jc w:val="both"/>
        <w:rPr>
          <w:rFonts w:ascii="Times New Roman" w:hAnsi="Times New Roman" w:cs="Times New Roman"/>
          <w:sz w:val="28"/>
          <w:szCs w:val="28"/>
        </w:rPr>
      </w:pPr>
      <w:r w:rsidRPr="0062050A">
        <w:rPr>
          <w:rFonts w:ascii="Times New Roman" w:hAnsi="Times New Roman" w:cs="Times New Roman"/>
          <w:color w:val="000000"/>
          <w:sz w:val="28"/>
          <w:szCs w:val="28"/>
          <w:shd w:val="clear" w:color="auto" w:fill="EBF3DB"/>
        </w:rPr>
        <w:t>Расширению словарного запаса, уточнению значений слов помогают совместные игры взрослого и ребенка. Так взрослый, рассказывая, что он делает, одновременно обращается к ребенку с вопросами: «Сейчас мы построим дом для мишки. Из красных кубиков мы сделаем стены. Из каких кубиков будет строить стены?» Все это будет формировать у ребенка коммуникативные необходимые навыки.</w:t>
      </w:r>
    </w:p>
    <w:sectPr w:rsidR="0009769A" w:rsidRPr="0062050A" w:rsidSect="00097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015"/>
    <w:rsid w:val="00046C3C"/>
    <w:rsid w:val="0009769A"/>
    <w:rsid w:val="0062050A"/>
    <w:rsid w:val="0094569B"/>
    <w:rsid w:val="00A20015"/>
    <w:rsid w:val="00F75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00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847</Words>
  <Characters>4828</Characters>
  <Application>Microsoft Office Word</Application>
  <DocSecurity>0</DocSecurity>
  <Lines>40</Lines>
  <Paragraphs>11</Paragraphs>
  <ScaleCrop>false</ScaleCrop>
  <Company>Microsoft</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2012-12-17T18:22:00Z</cp:lastPrinted>
  <dcterms:created xsi:type="dcterms:W3CDTF">2012-12-17T18:19:00Z</dcterms:created>
  <dcterms:modified xsi:type="dcterms:W3CDTF">2015-12-14T05:07:00Z</dcterms:modified>
</cp:coreProperties>
</file>